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D94" w:rsidRPr="00E60BAA" w:rsidRDefault="00716F27" w:rsidP="00E60BAA">
      <w:pPr>
        <w:pStyle w:val="af0"/>
        <w:rPr>
          <w:b/>
          <w:sz w:val="36"/>
          <w:szCs w:val="36"/>
        </w:rPr>
      </w:pPr>
      <w:r w:rsidRPr="00E60BAA">
        <w:rPr>
          <w:b/>
          <w:sz w:val="36"/>
          <w:szCs w:val="36"/>
        </w:rPr>
        <w:t>Пример оценочного средства</w:t>
      </w:r>
    </w:p>
    <w:p w:rsidR="00B25D94" w:rsidRDefault="00716F27">
      <w:r>
        <w:rPr>
          <w:b/>
        </w:rPr>
        <w:t xml:space="preserve">По квалификации: </w:t>
      </w:r>
      <w:r>
        <w:t>«</w:t>
      </w:r>
      <w:r w:rsidR="00E60BAA" w:rsidRPr="00E60BAA">
        <w:rPr>
          <w:rFonts w:eastAsia="Times New Roman" w:cs="Times New Roman"/>
          <w:lang w:eastAsia="ru-RU"/>
        </w:rPr>
        <w:t>Техник-монтажник электрических подъемников</w:t>
      </w:r>
      <w:r>
        <w:t>»</w:t>
      </w:r>
      <w:r>
        <w:br/>
      </w:r>
      <w:r>
        <w:rPr>
          <w:b/>
          <w:bCs/>
        </w:rPr>
        <w:t xml:space="preserve">Уровень квалификации: </w:t>
      </w:r>
      <w:r>
        <w:t>«</w:t>
      </w:r>
      <w:r w:rsidR="00E60BAA">
        <w:t>4</w:t>
      </w:r>
      <w:r>
        <w:t>»</w:t>
      </w:r>
    </w:p>
    <w:p w:rsidR="00B25D94" w:rsidRPr="00E60BAA" w:rsidRDefault="00716F27" w:rsidP="00E60BAA">
      <w:pPr>
        <w:pStyle w:val="af0"/>
        <w:numPr>
          <w:ilvl w:val="0"/>
          <w:numId w:val="4"/>
        </w:numPr>
        <w:rPr>
          <w:b/>
          <w:sz w:val="28"/>
          <w:szCs w:val="28"/>
        </w:rPr>
      </w:pPr>
      <w:r w:rsidRPr="00E60BAA">
        <w:rPr>
          <w:b/>
          <w:sz w:val="28"/>
          <w:szCs w:val="28"/>
        </w:rPr>
        <w:t>Теоретический этап профессионального экзамена</w:t>
      </w:r>
    </w:p>
    <w:p w:rsidR="00B25D94" w:rsidRPr="00E40A7E" w:rsidRDefault="00716F27">
      <w:pPr>
        <w:rPr>
          <w:sz w:val="28"/>
          <w:szCs w:val="28"/>
        </w:rPr>
      </w:pPr>
      <w:r>
        <w:rPr>
          <w:i/>
          <w:sz w:val="28"/>
          <w:szCs w:val="28"/>
        </w:rPr>
        <w:t>Необходимо отметить правильные ответы на тестовые вопросы или выбрать правильные утверждения</w:t>
      </w:r>
      <w:r>
        <w:rPr>
          <w:sz w:val="28"/>
          <w:szCs w:val="28"/>
        </w:rPr>
        <w:t>.</w:t>
      </w:r>
      <w:bookmarkStart w:id="0" w:name="_GoBack"/>
      <w:bookmarkEnd w:id="0"/>
    </w:p>
    <w:p w:rsidR="00B25D94" w:rsidRPr="00E40A7E" w:rsidRDefault="00716F27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выполнение теста отводится 30 мин.</w:t>
      </w:r>
    </w:p>
    <w:p w:rsidR="00B25D94" w:rsidRDefault="00716F27">
      <w:pPr>
        <w:pStyle w:val="ad"/>
        <w:numPr>
          <w:ilvl w:val="0"/>
          <w:numId w:val="2"/>
        </w:numPr>
      </w:pPr>
      <w:r w:rsidRPr="00E40A7E">
        <w:rPr>
          <w:rFonts w:eastAsia="Times New Roman" w:cs="Times New Roman"/>
          <w:b/>
          <w:bCs/>
          <w:spacing w:val="-1"/>
          <w:lang w:eastAsia="ru-RU"/>
        </w:rPr>
        <w:t>Как можно плавно регулировать в широких пределах частоту вращения асинхронного двигателя с короткозамкнутым ротором?</w:t>
      </w:r>
      <w:r>
        <w:br/>
        <w:t xml:space="preserve">- </w:t>
      </w:r>
      <w:r w:rsidRPr="00E40A7E">
        <w:rPr>
          <w:rFonts w:eastAsia="Times New Roman" w:cs="Times New Roman"/>
          <w:lang w:eastAsia="ru-RU"/>
        </w:rPr>
        <w:t>изменением числа пар полюсов вращающегося магнитного поля статора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 w:rsidRPr="00E40A7E">
        <w:rPr>
          <w:rFonts w:eastAsia="Times New Roman" w:cs="Times New Roman"/>
          <w:iCs/>
          <w:lang w:eastAsia="ru-RU"/>
        </w:rPr>
        <w:t>изменением сопротивления обмотки ротора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 w:rsidRPr="00E40A7E">
        <w:rPr>
          <w:rFonts w:eastAsia="Times New Roman" w:cs="Times New Roman"/>
          <w:iCs/>
          <w:spacing w:val="-3"/>
          <w:lang w:eastAsia="ru-RU"/>
        </w:rPr>
        <w:t>изменением частоты питающего напряжения</w:t>
      </w:r>
      <w:r>
        <w:rPr>
          <w:iCs/>
          <w:lang w:eastAsia="x-none"/>
        </w:rPr>
        <w:t>.</w:t>
      </w:r>
      <w:r>
        <w:br/>
      </w:r>
    </w:p>
    <w:p w:rsidR="00B25D94" w:rsidRDefault="00716F27">
      <w:pPr>
        <w:pStyle w:val="ad"/>
        <w:numPr>
          <w:ilvl w:val="0"/>
          <w:numId w:val="2"/>
        </w:numPr>
      </w:pPr>
      <w:r>
        <w:rPr>
          <w:rFonts w:cs="Times New Roman"/>
          <w:b/>
          <w:bCs/>
          <w:spacing w:val="-1"/>
        </w:rPr>
        <w:t>При какой номинальной скорости лифта допускается применение буферов энергорассеивающего типа?</w:t>
      </w:r>
      <w:r>
        <w:rPr>
          <w:b/>
        </w:rPr>
        <w:br/>
      </w:r>
      <w:r>
        <w:t xml:space="preserve">- </w:t>
      </w:r>
      <w:r w:rsidRPr="00E40A7E">
        <w:rPr>
          <w:rStyle w:val="a6"/>
          <w:rFonts w:cs="Times New Roman"/>
          <w:b w:val="0"/>
          <w:iCs/>
          <w:color w:val="00000A"/>
          <w:spacing w:val="-2"/>
          <w:lang w:eastAsia="x-none"/>
        </w:rPr>
        <w:t>не более 1 м/с</w:t>
      </w:r>
      <w:r>
        <w:t>.</w:t>
      </w:r>
      <w:r>
        <w:br/>
        <w:t xml:space="preserve">- </w:t>
      </w:r>
      <w:r w:rsidRPr="00E40A7E">
        <w:rPr>
          <w:rStyle w:val="a6"/>
          <w:rFonts w:cs="Times New Roman"/>
          <w:b w:val="0"/>
          <w:iCs/>
          <w:color w:val="00000A"/>
          <w:spacing w:val="-2"/>
          <w:lang w:eastAsia="x-none"/>
        </w:rPr>
        <w:t>при любых номинальных скоростях</w:t>
      </w:r>
      <w:r>
        <w:t>.</w:t>
      </w:r>
      <w:r>
        <w:br/>
        <w:t xml:space="preserve">- </w:t>
      </w:r>
      <w:r w:rsidRPr="00E40A7E">
        <w:rPr>
          <w:rStyle w:val="a6"/>
          <w:rFonts w:cs="Times New Roman"/>
          <w:b w:val="0"/>
          <w:iCs/>
          <w:color w:val="00000A"/>
          <w:spacing w:val="-2"/>
          <w:lang w:eastAsia="x-none"/>
        </w:rPr>
        <w:t>не более 1,6 м/с</w:t>
      </w:r>
      <w:r>
        <w:t>.</w:t>
      </w:r>
      <w:r>
        <w:br/>
      </w:r>
    </w:p>
    <w:p w:rsidR="00B25D94" w:rsidRDefault="00716F27">
      <w:pPr>
        <w:pStyle w:val="ad"/>
        <w:numPr>
          <w:ilvl w:val="0"/>
          <w:numId w:val="2"/>
        </w:numPr>
      </w:pPr>
      <w:r>
        <w:rPr>
          <w:b/>
        </w:rPr>
        <w:t>Номинальная скорость:</w:t>
      </w:r>
      <w:r>
        <w:rPr>
          <w:b/>
        </w:rPr>
        <w:br/>
      </w:r>
      <w:r>
        <w:t xml:space="preserve">- </w:t>
      </w:r>
      <w:r>
        <w:rPr>
          <w:rFonts w:eastAsia="Times New Roman" w:cs="Times New Roman"/>
          <w:spacing w:val="-1"/>
          <w:lang w:eastAsia="ru-RU"/>
        </w:rPr>
        <w:t>скорость движения ступеней, пластин или ленты при работе без нагрузки в установившемся режиме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spacing w:val="-1"/>
          <w:lang w:eastAsia="ru-RU"/>
        </w:rPr>
        <w:t>скорость движения ступеней, пластин или ленты при максимальной эксплуатационной нагрузке в установившемся режиме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spacing w:val="-1"/>
          <w:lang w:eastAsia="ru-RU"/>
        </w:rPr>
        <w:t>скорость движения ступеней, пластин или ленты при средней провозной способности</w:t>
      </w:r>
      <w:r>
        <w:rPr>
          <w:iCs/>
          <w:lang w:eastAsia="x-none"/>
        </w:rPr>
        <w:t>.</w:t>
      </w:r>
      <w:r>
        <w:br/>
      </w:r>
    </w:p>
    <w:p w:rsidR="00B25D94" w:rsidRDefault="00716F27">
      <w:pPr>
        <w:pStyle w:val="ad"/>
        <w:numPr>
          <w:ilvl w:val="0"/>
          <w:numId w:val="2"/>
        </w:numPr>
      </w:pPr>
      <w:r>
        <w:rPr>
          <w:rFonts w:eastAsia="NimbusSanL-Regu" w:cs="Times New Roman"/>
          <w:b/>
          <w:bCs/>
          <w:spacing w:val="-1"/>
          <w:lang w:eastAsia="ru-RU"/>
        </w:rPr>
        <w:t xml:space="preserve">Соединение между дополнительным тормозом эскалатора/пассажирского конвейера и ведущими звёздочками ступеней/пластин или барабаном ленты должно осуществляться: </w:t>
      </w:r>
      <w:r>
        <w:rPr>
          <w:rFonts w:eastAsia="NimbusSanL-Regu" w:cs="Times New Roman"/>
          <w:i/>
          <w:iCs/>
          <w:spacing w:val="-1"/>
          <w:lang w:eastAsia="ru-RU"/>
        </w:rPr>
        <w:t xml:space="preserve">(Укажите </w:t>
      </w:r>
      <w:r>
        <w:rPr>
          <w:rFonts w:eastAsia="NimbusSanL-Regu" w:cs="Times New Roman"/>
          <w:i/>
          <w:iCs/>
          <w:spacing w:val="-1"/>
          <w:u w:val="single"/>
          <w:lang w:eastAsia="ru-RU"/>
        </w:rPr>
        <w:t>неверный</w:t>
      </w:r>
      <w:r>
        <w:rPr>
          <w:rFonts w:eastAsia="NimbusSanL-Regu" w:cs="Times New Roman"/>
          <w:i/>
          <w:iCs/>
          <w:spacing w:val="-1"/>
          <w:lang w:eastAsia="ru-RU"/>
        </w:rPr>
        <w:t xml:space="preserve"> вариант ответа.)</w:t>
      </w:r>
      <w:r>
        <w:rPr>
          <w:b/>
        </w:rPr>
        <w:br/>
      </w:r>
      <w:r>
        <w:t xml:space="preserve">- </w:t>
      </w:r>
      <w:r>
        <w:rPr>
          <w:rStyle w:val="a6"/>
          <w:rFonts w:eastAsia="NimbusSanL-Regu" w:cs="Times New Roman"/>
          <w:b w:val="0"/>
          <w:color w:val="00000A"/>
          <w:spacing w:val="-1"/>
          <w:lang w:eastAsia="ru-RU"/>
        </w:rPr>
        <w:t>валами, шестернями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Style w:val="a6"/>
          <w:rFonts w:eastAsia="NimbusSanL-Regu" w:cs="Times New Roman"/>
          <w:b w:val="0"/>
          <w:iCs/>
          <w:color w:val="00000A"/>
          <w:spacing w:val="-1"/>
          <w:lang w:eastAsia="ru-RU"/>
        </w:rPr>
        <w:t>многорядными цепями или более чем одной однорядной цепью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NimbusSanL-Regu" w:cs="Times New Roman"/>
          <w:iCs/>
          <w:spacing w:val="-1"/>
          <w:lang w:eastAsia="ru-RU"/>
        </w:rPr>
        <w:t>ремнями, дисками</w:t>
      </w:r>
      <w:r>
        <w:rPr>
          <w:iCs/>
          <w:lang w:eastAsia="x-none"/>
        </w:rPr>
        <w:t>.</w:t>
      </w:r>
      <w:r>
        <w:br/>
      </w:r>
    </w:p>
    <w:p w:rsidR="00B25D94" w:rsidRDefault="00716F27">
      <w:pPr>
        <w:pStyle w:val="ad"/>
        <w:numPr>
          <w:ilvl w:val="0"/>
          <w:numId w:val="2"/>
        </w:numPr>
      </w:pPr>
      <w:r w:rsidRPr="00E40A7E">
        <w:rPr>
          <w:rFonts w:eastAsia="Times New Roman" w:cs="Times New Roman"/>
          <w:b/>
          <w:bCs/>
          <w:spacing w:val="-1"/>
          <w:lang w:eastAsia="ru-RU"/>
        </w:rPr>
        <w:t>Как проверить отклонение фактических внутренних размеров в шахте (в плане), в том числе разность длин диагоналей шахт?</w:t>
      </w:r>
      <w:r>
        <w:rPr>
          <w:b/>
        </w:rPr>
        <w:br/>
      </w:r>
      <w:r>
        <w:t xml:space="preserve">- </w:t>
      </w:r>
      <w:r>
        <w:rPr>
          <w:rFonts w:eastAsia="TimesNewRomanPSMT"/>
          <w:lang w:eastAsia="ru-RU"/>
        </w:rPr>
        <w:t>с помощью металлической измерительной рулетки.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spacing w:val="-1"/>
          <w:lang w:eastAsia="ru-RU"/>
        </w:rPr>
        <w:t>штангенциркулем</w:t>
      </w:r>
      <w:r>
        <w:rPr>
          <w:iCs/>
          <w:lang w:eastAsia="x-none"/>
        </w:rPr>
        <w:t xml:space="preserve">.  </w:t>
      </w:r>
      <w:r>
        <w:rPr>
          <w:iCs/>
          <w:lang w:eastAsia="x-none"/>
        </w:rPr>
        <w:br/>
        <w:t xml:space="preserve">- </w:t>
      </w:r>
      <w:r>
        <w:rPr>
          <w:rFonts w:eastAsia="TimesNewRomanPSMT" w:cs="Times New Roman"/>
          <w:iCs/>
          <w:spacing w:val="-1"/>
          <w:lang w:eastAsia="ru-RU"/>
        </w:rPr>
        <w:t>с помощью отвеса весом не менее 10 кг (на стальной проволоке)</w:t>
      </w:r>
      <w:r>
        <w:rPr>
          <w:iCs/>
          <w:lang w:eastAsia="x-none"/>
        </w:rPr>
        <w:t>.</w:t>
      </w:r>
      <w:r>
        <w:br/>
      </w:r>
    </w:p>
    <w:p w:rsidR="00B25D94" w:rsidRDefault="00716F27">
      <w:pPr>
        <w:pStyle w:val="ad"/>
        <w:numPr>
          <w:ilvl w:val="0"/>
          <w:numId w:val="2"/>
        </w:numPr>
      </w:pPr>
      <w:r>
        <w:rPr>
          <w:rFonts w:eastAsia="Times New Roman" w:cs="Times New Roman"/>
          <w:b/>
          <w:bCs/>
          <w:lang w:eastAsia="ru-RU"/>
        </w:rPr>
        <w:t>После выверки положения ниток направляющих по отвесам на всю длину направляющих свыше 50м и проверки расстояние между головками направляющих с помощью шаблона.</w:t>
      </w:r>
      <w:r>
        <w:rPr>
          <w:b/>
        </w:rPr>
        <w:br/>
      </w:r>
      <w:r>
        <w:t xml:space="preserve">- </w:t>
      </w:r>
      <w:r>
        <w:rPr>
          <w:rFonts w:eastAsia="Times New Roman" w:cs="Times New Roman"/>
          <w:spacing w:val="-1"/>
          <w:lang w:eastAsia="ru-RU"/>
        </w:rPr>
        <w:t>допускаемое отклонение направляющих не более 10мм. Расстояние по штихмассу должно быть выдержано с допуском - 1мм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spacing w:val="-1"/>
          <w:lang w:eastAsia="ru-RU"/>
        </w:rPr>
        <w:t>допускаемое отклонение направляющих по вертикали не более 1/5000(мм). Расстояние по штихмассу должно быть выдержано с допуском + 1мм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spacing w:val="-2"/>
          <w:lang w:eastAsia="ru-RU"/>
        </w:rPr>
        <w:t>допускаемое отклонение направляющих не более 10мм. Расстояние по штихмассу должно быть выдержано с допуском + 1мм</w:t>
      </w:r>
      <w:r>
        <w:rPr>
          <w:iCs/>
          <w:lang w:eastAsia="x-none"/>
        </w:rPr>
        <w:t>.</w:t>
      </w:r>
      <w:r>
        <w:br/>
      </w:r>
    </w:p>
    <w:p w:rsidR="00B25D94" w:rsidRDefault="00716F27">
      <w:pPr>
        <w:pStyle w:val="ad"/>
        <w:numPr>
          <w:ilvl w:val="0"/>
          <w:numId w:val="2"/>
        </w:numPr>
      </w:pPr>
      <w:r>
        <w:rPr>
          <w:rFonts w:eastAsia="Times New Roman" w:cs="Times New Roman"/>
          <w:b/>
          <w:bCs/>
          <w:spacing w:val="-1"/>
          <w:lang w:eastAsia="ru-RU"/>
        </w:rPr>
        <w:lastRenderedPageBreak/>
        <w:t>Как проводиться испытание тормозной системы подъёмной платформы?</w:t>
      </w:r>
      <w:r>
        <w:rPr>
          <w:b/>
        </w:rPr>
        <w:br/>
      </w:r>
      <w:r>
        <w:t xml:space="preserve">- </w:t>
      </w:r>
      <w:r>
        <w:rPr>
          <w:rFonts w:eastAsia="Times New Roman" w:cs="Times New Roman"/>
          <w:spacing w:val="-1"/>
          <w:lang w:eastAsia="ru-RU"/>
        </w:rPr>
        <w:t>посредством отключения питания электродвигателя и тормоза при движущейся вниз с номинальной скоростью подъёмной платформе, в которой размещён груз массой, на 10% превышающей номинальную грузоподъёмность подъёмной платформы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spacing w:val="-1"/>
          <w:lang w:eastAsia="ru-RU"/>
        </w:rPr>
        <w:t>посредством отключения питания электродвигателя и тормоза при движущейся вниз с номинальной скоростью подъёмной платформе с грузом, масса которого равна грузоподъёмности подъёмной платформы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spacing w:val="-1"/>
          <w:lang w:eastAsia="ru-RU"/>
        </w:rPr>
        <w:t>посредством отключения питания электродвигателя и тормоза при движущейся вниз с номинальной скоростью подъёмной платформе, в которой размещён груз массой, на 25% превышающей номинальную грузоподъёмность подъёмной платформы</w:t>
      </w:r>
      <w:r>
        <w:rPr>
          <w:iCs/>
          <w:lang w:eastAsia="x-none"/>
        </w:rPr>
        <w:t>.</w:t>
      </w:r>
      <w:r>
        <w:br/>
      </w:r>
    </w:p>
    <w:p w:rsidR="00B25D94" w:rsidRDefault="00716F27">
      <w:pPr>
        <w:numPr>
          <w:ilvl w:val="0"/>
          <w:numId w:val="2"/>
        </w:numPr>
        <w:shd w:val="clear" w:color="auto" w:fill="FFFFFF"/>
        <w:spacing w:after="0"/>
      </w:pPr>
      <w:r>
        <w:rPr>
          <w:rFonts w:eastAsia="TimesNewRomanPSMT"/>
          <w:b/>
          <w:bCs/>
          <w:spacing w:val="-1"/>
          <w:lang w:eastAsia="ru-RU"/>
        </w:rPr>
        <w:t xml:space="preserve">Укажите на дефект в вариантах ответа. </w:t>
      </w:r>
      <w:r>
        <w:rPr>
          <w:rFonts w:eastAsia="Times New Roman" w:cs="Times New Roman"/>
          <w:b/>
          <w:bCs/>
          <w:spacing w:val="-1"/>
          <w:lang w:eastAsia="ru-RU"/>
        </w:rPr>
        <w:t xml:space="preserve">При </w:t>
      </w:r>
      <w:r>
        <w:rPr>
          <w:rFonts w:eastAsia="TimesNewRomanPSMT" w:cs="Times New Roman"/>
          <w:b/>
          <w:bCs/>
          <w:spacing w:val="-1"/>
          <w:lang w:eastAsia="ru-RU"/>
        </w:rPr>
        <w:t>проверке соответствия исполнительной схемы строительной части шахты лифта и геометрических размеров ригелей установлено:</w:t>
      </w:r>
      <w:r>
        <w:rPr>
          <w:b/>
        </w:rPr>
        <w:br/>
      </w:r>
      <w:r>
        <w:t xml:space="preserve">- </w:t>
      </w:r>
      <w:r>
        <w:rPr>
          <w:rFonts w:eastAsia="Times New Roman" w:cs="Times New Roman"/>
          <w:spacing w:val="-2"/>
        </w:rPr>
        <w:t xml:space="preserve">отклонение </w:t>
      </w:r>
      <w:r>
        <w:rPr>
          <w:rFonts w:eastAsia="TimesNewRomanPSMT" w:cs="Times New Roman"/>
          <w:spacing w:val="-2"/>
          <w:lang w:eastAsia="ru-RU"/>
        </w:rPr>
        <w:t>осей ригелей относительно общей вертикальной плоскости их установки  более 50мм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NewRomanPSMT" w:cs="Times New Roman"/>
          <w:iCs/>
          <w:spacing w:val="-2"/>
          <w:lang w:eastAsia="ru-RU"/>
        </w:rPr>
        <w:t>отклонение от параллельности ригелей (полки швеллера или двутавра) относительно горизонтальной плоскости не более 1мм на длине 1м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/>
          <w:iCs/>
          <w:spacing w:val="-1"/>
          <w:lang w:eastAsia="ru-RU"/>
        </w:rPr>
        <w:t xml:space="preserve">отклонение </w:t>
      </w:r>
      <w:r>
        <w:rPr>
          <w:rFonts w:eastAsia="TimesNewRomanPSMT"/>
          <w:iCs/>
          <w:spacing w:val="-2"/>
          <w:lang w:eastAsia="ru-RU"/>
        </w:rPr>
        <w:t>от высотной отметки ригелей не более 80мм</w:t>
      </w:r>
      <w:r>
        <w:rPr>
          <w:bCs/>
          <w:iCs/>
          <w:lang w:eastAsia="x-none"/>
        </w:rPr>
        <w:t>.</w:t>
      </w:r>
      <w:r>
        <w:rPr>
          <w:bCs/>
          <w:iCs/>
          <w:lang w:eastAsia="x-none"/>
        </w:rPr>
        <w:br/>
      </w:r>
    </w:p>
    <w:p w:rsidR="00B25D94" w:rsidRDefault="00716F27">
      <w:pPr>
        <w:numPr>
          <w:ilvl w:val="0"/>
          <w:numId w:val="2"/>
        </w:numPr>
        <w:spacing w:after="0"/>
      </w:pPr>
      <w:r>
        <w:rPr>
          <w:b/>
          <w:lang w:eastAsia="ru-RU"/>
        </w:rPr>
        <w:t>Что означает с</w:t>
      </w:r>
      <w:r>
        <w:rPr>
          <w:b/>
          <w:bCs/>
          <w:lang w:eastAsia="ru-RU"/>
        </w:rPr>
        <w:t xml:space="preserve">игнал стропальщика: </w:t>
      </w:r>
      <w:r>
        <w:rPr>
          <w:rFonts w:eastAsia="Times New Roman" w:cs="Times New Roman"/>
          <w:b/>
          <w:bCs/>
          <w:spacing w:val="-3"/>
          <w:lang w:eastAsia="ru-RU"/>
        </w:rPr>
        <w:t>«Резкое движение рукой ВПРАВО и ВЛЕВО, на уровне пояса, ладонью вниз»</w:t>
      </w:r>
      <w:r>
        <w:rPr>
          <w:b/>
          <w:i/>
          <w:iCs/>
        </w:rPr>
        <w:br/>
      </w:r>
      <w:r>
        <w:rPr>
          <w:rFonts w:eastAsia="Calibri" w:cs="Calibri"/>
        </w:rPr>
        <w:t>-</w:t>
      </w:r>
      <w:r>
        <w:t xml:space="preserve"> </w:t>
      </w:r>
      <w:r>
        <w:rPr>
          <w:rFonts w:eastAsia="Times New Roman" w:cs="Times New Roman"/>
          <w:spacing w:val="-1"/>
          <w:lang w:eastAsia="ru-RU"/>
        </w:rPr>
        <w:t>«опустить груз»</w:t>
      </w:r>
      <w:r>
        <w:rPr>
          <w:lang w:eastAsia="x-none"/>
        </w:rPr>
        <w:t xml:space="preserve">. </w:t>
      </w:r>
      <w:r>
        <w:rPr>
          <w:lang w:eastAsia="x-none"/>
        </w:rPr>
        <w:br/>
        <w:t xml:space="preserve">- </w:t>
      </w:r>
      <w:r>
        <w:rPr>
          <w:rFonts w:eastAsia="Times New Roman" w:cs="Times New Roman"/>
          <w:spacing w:val="-1"/>
          <w:lang w:eastAsia="ru-RU"/>
        </w:rPr>
        <w:t>«быстро опустить стрелу»</w:t>
      </w:r>
      <w:r>
        <w:rPr>
          <w:lang w:eastAsia="x-none"/>
        </w:rPr>
        <w:t>.</w:t>
      </w:r>
      <w:r>
        <w:rPr>
          <w:lang w:eastAsia="x-none"/>
        </w:rPr>
        <w:br/>
      </w:r>
      <w:r>
        <w:rPr>
          <w:rFonts w:eastAsia="Calibri"/>
          <w:lang w:eastAsia="x-none"/>
        </w:rPr>
        <w:t xml:space="preserve">- </w:t>
      </w:r>
      <w:r>
        <w:rPr>
          <w:rFonts w:eastAsia="Times New Roman" w:cs="Times New Roman"/>
          <w:spacing w:val="-1"/>
          <w:lang w:eastAsia="ru-RU"/>
        </w:rPr>
        <w:t>«прекратить движение (СТОП)»</w:t>
      </w:r>
      <w:r>
        <w:rPr>
          <w:rFonts w:eastAsia="Calibri"/>
          <w:lang w:eastAsia="x-none"/>
        </w:rPr>
        <w:t>.</w:t>
      </w:r>
      <w:r>
        <w:rPr>
          <w:rFonts w:eastAsia="Times New Roman" w:cs="Times New Roman"/>
          <w:iCs/>
          <w:spacing w:val="-2"/>
          <w:lang w:eastAsia="x-none"/>
        </w:rPr>
        <w:br/>
      </w:r>
    </w:p>
    <w:p w:rsidR="00B25D94" w:rsidRDefault="00716F27">
      <w:pPr>
        <w:pStyle w:val="ad"/>
        <w:numPr>
          <w:ilvl w:val="0"/>
          <w:numId w:val="2"/>
        </w:numPr>
      </w:pPr>
      <w:r>
        <w:rPr>
          <w:rFonts w:eastAsia="Times New Roman" w:cs="Times New Roman"/>
          <w:iCs/>
          <w:spacing w:val="-2"/>
          <w:lang w:eastAsia="x-none"/>
        </w:rPr>
        <w:t xml:space="preserve"> </w:t>
      </w:r>
      <w:r>
        <w:rPr>
          <w:rFonts w:eastAsia="NimbusSanL-Regu" w:cs="Times New Roman"/>
          <w:b/>
          <w:bCs/>
          <w:spacing w:val="-2"/>
          <w:lang w:eastAsia="x-none"/>
        </w:rPr>
        <w:t xml:space="preserve">При приведении в действие дополнительного тормоза </w:t>
      </w:r>
      <w:r w:rsidR="00E40A7E">
        <w:rPr>
          <w:rFonts w:eastAsia="NimbusSanL-Regu" w:cs="Times New Roman"/>
          <w:b/>
          <w:bCs/>
          <w:spacing w:val="-2"/>
          <w:lang w:eastAsia="x-none"/>
        </w:rPr>
        <w:t>э</w:t>
      </w:r>
      <w:r>
        <w:rPr>
          <w:rFonts w:eastAsia="NimbusSanL-Regu" w:cs="Times New Roman"/>
          <w:b/>
          <w:bCs/>
          <w:spacing w:val="-2"/>
          <w:lang w:eastAsia="ru-RU"/>
        </w:rPr>
        <w:t>скалатора или пассажирского конвейера</w:t>
      </w:r>
      <w:r>
        <w:rPr>
          <w:rFonts w:eastAsia="NimbusSanL-Regu" w:cs="Times New Roman"/>
          <w:b/>
          <w:bCs/>
          <w:spacing w:val="-2"/>
          <w:lang w:eastAsia="x-none"/>
        </w:rPr>
        <w:t xml:space="preserve"> обязательно</w:t>
      </w:r>
      <w:r>
        <w:rPr>
          <w:rFonts w:eastAsia="Times New Roman" w:cs="Times New Roman"/>
          <w:b/>
          <w:bCs/>
          <w:spacing w:val="-2"/>
          <w:lang w:eastAsia="x-none"/>
        </w:rPr>
        <w:t>?</w:t>
      </w:r>
      <w:r>
        <w:rPr>
          <w:rFonts w:eastAsia="Times New Roman" w:cs="Times New Roman"/>
          <w:b/>
          <w:bCs/>
          <w:spacing w:val="-2"/>
          <w:lang w:eastAsia="x-none"/>
        </w:rPr>
        <w:br/>
      </w:r>
      <w:r>
        <w:rPr>
          <w:rFonts w:eastAsia="Times New Roman" w:cs="Times New Roman"/>
          <w:spacing w:val="-2"/>
          <w:lang w:eastAsia="x-none"/>
        </w:rPr>
        <w:t xml:space="preserve">- </w:t>
      </w:r>
      <w:r>
        <w:rPr>
          <w:rFonts w:eastAsia="NimbusSanL-Regu" w:cs="Times New Roman"/>
          <w:spacing w:val="-2"/>
          <w:lang w:eastAsia="x-none"/>
        </w:rPr>
        <w:t xml:space="preserve">обеспечивать остановку с эффективным замедлением и удержание в неподвижном состоянии несущего полотна </w:t>
      </w:r>
      <w:r>
        <w:rPr>
          <w:rFonts w:eastAsia="NimbusSanL-Regu" w:cs="Times New Roman"/>
          <w:spacing w:val="-2"/>
          <w:lang w:eastAsia="ru-RU"/>
        </w:rPr>
        <w:t>эскалатора или пассажирского конвейера, движущегося на спуск с нагрузкой. При этом значение замедления не должно превышать 1м/с</w:t>
      </w:r>
      <w:r>
        <w:rPr>
          <w:rFonts w:eastAsia="NimbusSanL-Regu" w:cs="Times New Roman"/>
          <w:spacing w:val="-2"/>
          <w:vertAlign w:val="superscript"/>
          <w:lang w:eastAsia="ru-RU"/>
        </w:rPr>
        <w:t>2</w:t>
      </w:r>
      <w:r>
        <w:rPr>
          <w:rFonts w:eastAsia="Times New Roman" w:cs="Times New Roman"/>
          <w:spacing w:val="-2"/>
          <w:lang w:eastAsia="x-none"/>
        </w:rPr>
        <w:t>.</w:t>
      </w:r>
      <w:r>
        <w:rPr>
          <w:rFonts w:eastAsia="Times New Roman" w:cs="Times New Roman"/>
          <w:spacing w:val="-2"/>
          <w:lang w:eastAsia="x-none"/>
        </w:rPr>
        <w:br/>
        <w:t xml:space="preserve">- </w:t>
      </w:r>
      <w:r>
        <w:rPr>
          <w:rFonts w:eastAsia="NimbusSanL-Regu" w:cs="Times New Roman"/>
          <w:spacing w:val="-1"/>
          <w:lang w:eastAsia="ru-RU"/>
        </w:rPr>
        <w:t xml:space="preserve">выдерживать указанный уровень замедления в случае </w:t>
      </w:r>
      <w:r>
        <w:rPr>
          <w:rFonts w:eastAsia="NimbusSanL-Regu" w:cs="Times New Roman"/>
          <w:spacing w:val="-2"/>
          <w:lang w:eastAsia="ru-RU"/>
        </w:rPr>
        <w:t>нарушения кинематической связи между валом электродвигателя привода и ведущими звёздочками ступеней/пластин или барабаном ленты</w:t>
      </w:r>
      <w:r>
        <w:rPr>
          <w:rFonts w:eastAsia="Times New Roman" w:cs="Times New Roman"/>
          <w:spacing w:val="-2"/>
          <w:lang w:eastAsia="x-none"/>
        </w:rPr>
        <w:t>.</w:t>
      </w:r>
      <w:r>
        <w:rPr>
          <w:rFonts w:eastAsia="Times New Roman" w:cs="Times New Roman"/>
          <w:spacing w:val="-2"/>
          <w:lang w:eastAsia="x-none"/>
        </w:rPr>
        <w:br/>
        <w:t xml:space="preserve">- </w:t>
      </w:r>
      <w:r>
        <w:rPr>
          <w:rFonts w:eastAsia="NimbusSanL-Regu" w:cs="Times New Roman"/>
          <w:spacing w:val="-2"/>
          <w:lang w:eastAsia="ru-RU"/>
        </w:rPr>
        <w:t>выдерживать значение тормозного пути, установленное для рабочего торможения</w:t>
      </w:r>
      <w:r>
        <w:rPr>
          <w:rFonts w:eastAsia="Times New Roman" w:cs="Times New Roman"/>
          <w:spacing w:val="-2"/>
          <w:lang w:eastAsia="x-none"/>
        </w:rPr>
        <w:t>.</w:t>
      </w:r>
    </w:p>
    <w:p w:rsidR="00E60BAA" w:rsidRDefault="00716F27">
      <w:pPr>
        <w:pStyle w:val="ad"/>
      </w:pPr>
      <w:r>
        <w:rPr>
          <w:rFonts w:eastAsia="Times New Roman" w:cs="Times New Roman"/>
          <w:spacing w:val="-2"/>
          <w:lang w:eastAsia="x-none"/>
        </w:rPr>
        <w:br/>
      </w:r>
      <w:r>
        <w:rPr>
          <w:rFonts w:eastAsia="Times New Roman" w:cs="Times New Roman"/>
          <w:spacing w:val="-2"/>
          <w:lang w:eastAsia="x-none"/>
        </w:rPr>
        <w:br/>
      </w:r>
      <w:r>
        <w:rPr>
          <w:rFonts w:eastAsia="Times New Roman" w:cs="Times New Roman"/>
          <w:b/>
          <w:bCs/>
          <w:i/>
          <w:iCs/>
          <w:spacing w:val="-2"/>
          <w:lang w:eastAsia="x-none"/>
        </w:rPr>
        <w:t>Правила обработки результатов и принятия решения о допуске (отказе в допуске) к практическому этапу экзамена:</w:t>
      </w:r>
      <w:r>
        <w:rPr>
          <w:rFonts w:eastAsia="Times New Roman" w:cs="Times New Roman"/>
          <w:spacing w:val="-2"/>
          <w:lang w:eastAsia="x-none"/>
        </w:rPr>
        <w:t xml:space="preserve"> Теоретический этап экзамена включает не менее 10 заданий, охватывающие в равной доле все предметы оценивания, и считается сданным при правильном ответе на задания в объеме 80%.</w:t>
      </w:r>
      <w:r>
        <w:br/>
      </w:r>
      <w:r>
        <w:br/>
      </w:r>
    </w:p>
    <w:p w:rsidR="00E60BAA" w:rsidRDefault="00E60BAA">
      <w:pPr>
        <w:spacing w:after="0" w:line="240" w:lineRule="auto"/>
      </w:pPr>
      <w:r>
        <w:br w:type="page"/>
      </w:r>
    </w:p>
    <w:p w:rsidR="00B25D94" w:rsidRDefault="00B25D94">
      <w:pPr>
        <w:pStyle w:val="ad"/>
      </w:pPr>
    </w:p>
    <w:p w:rsidR="00B25D94" w:rsidRDefault="00716F27">
      <w:pPr>
        <w:pStyle w:val="ad"/>
        <w:numPr>
          <w:ilvl w:val="0"/>
          <w:numId w:val="1"/>
        </w:numPr>
      </w:pPr>
      <w:r>
        <w:rPr>
          <w:b/>
          <w:sz w:val="28"/>
          <w:szCs w:val="28"/>
        </w:rPr>
        <w:t>Практический этап профессионального экзамена</w:t>
      </w:r>
    </w:p>
    <w:p w:rsidR="00B25D94" w:rsidRDefault="00B25D94">
      <w:pPr>
        <w:rPr>
          <w:i/>
        </w:rPr>
      </w:pPr>
    </w:p>
    <w:p w:rsidR="00B25D94" w:rsidRDefault="00716F27">
      <w:r>
        <w:rPr>
          <w:b/>
        </w:rPr>
        <w:t>Задание:</w:t>
      </w:r>
      <w:r>
        <w:rPr>
          <w:b/>
        </w:rPr>
        <w:br/>
      </w:r>
      <w:r w:rsidRPr="00E40A7E">
        <w:rPr>
          <w:b/>
        </w:rPr>
        <w:t xml:space="preserve">1. </w:t>
      </w:r>
      <w:r w:rsidRPr="00E40A7E">
        <w:t xml:space="preserve">Установка ограничителя скорости (ОС).  проверка надежности его срабатывания </w:t>
      </w:r>
      <w:r>
        <w:t>в шахте лифта без машинного помещения.</w:t>
      </w:r>
      <w:r>
        <w:br/>
      </w:r>
      <w:r w:rsidRPr="00E40A7E">
        <w:rPr>
          <w:b/>
          <w:bCs/>
        </w:rPr>
        <w:t>2.</w:t>
      </w:r>
      <w:r w:rsidRPr="00E40A7E">
        <w:t xml:space="preserve"> Монтаж элементов системы позиционирования лифта.</w:t>
      </w:r>
      <w:r>
        <w:br/>
      </w:r>
      <w:r w:rsidRPr="00E40A7E">
        <w:rPr>
          <w:b/>
          <w:bCs/>
        </w:rPr>
        <w:t>3.</w:t>
      </w:r>
      <w:r w:rsidRPr="00E40A7E">
        <w:t xml:space="preserve"> Проверьте режим ревизии</w:t>
      </w:r>
      <w:r w:rsidRPr="00E40A7E">
        <w:rPr>
          <w:color w:val="111111"/>
        </w:rPr>
        <w:t xml:space="preserve"> с обоих концов поэтажного эскалатора</w:t>
      </w:r>
      <w:r w:rsidRPr="00E40A7E">
        <w:t>.</w:t>
      </w:r>
      <w:r>
        <w:br/>
      </w:r>
      <w:r>
        <w:br/>
      </w:r>
      <w:r>
        <w:rPr>
          <w:b/>
        </w:rPr>
        <w:t>Условия выполнения задания:</w:t>
      </w:r>
      <w:r>
        <w:rPr>
          <w:b/>
        </w:rPr>
        <w:br/>
        <w:t>1.</w:t>
      </w:r>
      <w:r>
        <w:t xml:space="preserve"> </w:t>
      </w:r>
      <w:r>
        <w:rPr>
          <w:b/>
          <w:bCs/>
          <w:lang w:eastAsia="ru-RU"/>
        </w:rPr>
        <w:t>Место выполнения задания:</w:t>
      </w:r>
      <w:r>
        <w:rPr>
          <w:lang w:eastAsia="ru-RU"/>
        </w:rPr>
        <w:t xml:space="preserve"> Экзаменационная площадка ЦОК, имеющая соответствующую материально-техническую базу, включая наличие:</w:t>
      </w:r>
      <w:r>
        <w:rPr>
          <w:lang w:eastAsia="ru-RU"/>
        </w:rPr>
        <w:br/>
        <w:t>- Комплекта слесарного инструмента.</w:t>
      </w:r>
      <w:r>
        <w:rPr>
          <w:lang w:eastAsia="ru-RU"/>
        </w:rPr>
        <w:br/>
        <w:t>- Комплекта  электроизмерительных средств.</w:t>
      </w:r>
      <w:r>
        <w:rPr>
          <w:lang w:eastAsia="ru-RU"/>
        </w:rPr>
        <w:br/>
        <w:t>- Контрольно-измерительных средств.</w:t>
      </w:r>
      <w:r>
        <w:rPr>
          <w:lang w:eastAsia="ru-RU"/>
        </w:rPr>
        <w:br/>
        <w:t>- Средств индивидуальной защиты.</w:t>
      </w:r>
      <w:r>
        <w:rPr>
          <w:lang w:eastAsia="ru-RU"/>
        </w:rPr>
        <w:br/>
      </w:r>
      <w:r>
        <w:br/>
      </w:r>
      <w:r>
        <w:rPr>
          <w:b/>
        </w:rPr>
        <w:t>2.</w:t>
      </w:r>
      <w:r>
        <w:t xml:space="preserve"> </w:t>
      </w:r>
      <w:r>
        <w:rPr>
          <w:b/>
          <w:bCs/>
        </w:rPr>
        <w:t>Время выполнения задания:</w:t>
      </w:r>
      <w:r>
        <w:t xml:space="preserve"> не более 90 мин</w:t>
      </w:r>
      <w:r>
        <w:rPr>
          <w:lang w:eastAsia="ru-RU"/>
        </w:rPr>
        <w:br/>
      </w:r>
      <w:r>
        <w:br/>
      </w:r>
      <w:r>
        <w:rPr>
          <w:b/>
          <w:bCs/>
          <w:lang w:eastAsia="ru-RU"/>
        </w:rPr>
        <w:t>3. Соискатель производит запись в журнале по выполнению каждого пункта практического задания.</w:t>
      </w:r>
      <w:r>
        <w:rPr>
          <w:lang w:eastAsia="ru-RU"/>
        </w:rPr>
        <w:br/>
      </w:r>
      <w:r>
        <w:rPr>
          <w:b/>
          <w:bCs/>
          <w:lang w:eastAsia="ru-RU"/>
        </w:rPr>
        <w:t>4</w:t>
      </w:r>
      <w:r>
        <w:rPr>
          <w:b/>
          <w:lang w:eastAsia="ru-RU"/>
        </w:rPr>
        <w:t>.</w:t>
      </w:r>
      <w:r>
        <w:rPr>
          <w:lang w:eastAsia="ru-RU"/>
        </w:rPr>
        <w:t xml:space="preserve"> </w:t>
      </w:r>
      <w:r>
        <w:rPr>
          <w:b/>
          <w:lang w:eastAsia="ru-RU"/>
        </w:rPr>
        <w:t>Допускается использовать ссылки на следующие документы</w:t>
      </w:r>
      <w:r>
        <w:rPr>
          <w:b/>
          <w:bCs/>
          <w:lang w:eastAsia="ru-RU"/>
        </w:rPr>
        <w:t>:</w:t>
      </w:r>
      <w:r>
        <w:rPr>
          <w:b/>
          <w:bCs/>
          <w:lang w:eastAsia="ru-RU"/>
        </w:rPr>
        <w:br/>
      </w:r>
      <w:r>
        <w:rPr>
          <w:lang w:eastAsia="ru-RU"/>
        </w:rPr>
        <w:t>- Профессиональный стандарт</w:t>
      </w:r>
      <w:r>
        <w:rPr>
          <w:sz w:val="24"/>
          <w:szCs w:val="24"/>
          <w:lang w:eastAsia="ru-RU"/>
        </w:rPr>
        <w:t xml:space="preserve"> </w:t>
      </w:r>
      <w:r>
        <w:rPr>
          <w:rFonts w:eastAsia="Times New Roman"/>
          <w:lang w:eastAsia="ru-RU"/>
        </w:rPr>
        <w:t>«</w:t>
      </w:r>
      <w:r>
        <w:rPr>
          <w:rFonts w:eastAsia="NimbusSanL-Bold"/>
          <w:lang w:eastAsia="ru-RU"/>
        </w:rPr>
        <w:t>Монтажник лифтов, платформ подъёмных для инвалидов, поэтажных эскалаторов</w:t>
      </w:r>
      <w:r>
        <w:rPr>
          <w:lang w:eastAsia="ru-RU"/>
        </w:rPr>
        <w:t>».</w:t>
      </w:r>
      <w:r>
        <w:rPr>
          <w:b/>
          <w:bCs/>
          <w:lang w:eastAsia="ru-RU"/>
        </w:rPr>
        <w:br/>
      </w:r>
      <w:r>
        <w:rPr>
          <w:lang w:eastAsia="ru-RU"/>
        </w:rPr>
        <w:t xml:space="preserve">- Производственная инструкция </w:t>
      </w:r>
      <w:r>
        <w:rPr>
          <w:rFonts w:eastAsia="Times New Roman"/>
          <w:lang w:eastAsia="ru-RU"/>
        </w:rPr>
        <w:t>«Монтажник электрических подъемников</w:t>
      </w:r>
      <w:r>
        <w:rPr>
          <w:rFonts w:eastAsia="NimbusSanL-Bold"/>
          <w:lang w:eastAsia="ru-RU"/>
        </w:rPr>
        <w:t>»</w:t>
      </w:r>
      <w:r>
        <w:rPr>
          <w:lang w:eastAsia="ru-RU"/>
        </w:rPr>
        <w:t>.</w:t>
      </w:r>
      <w:r>
        <w:rPr>
          <w:lang w:eastAsia="ru-RU"/>
        </w:rPr>
        <w:br/>
        <w:t>- Инструкция по охране труда «Монтажник электрических подъемников».</w:t>
      </w:r>
      <w:r>
        <w:rPr>
          <w:lang w:eastAsia="ru-RU"/>
        </w:rPr>
        <w:br/>
        <w:t>- ГОСТ Р 53780-2010 «Лифты. Общие требования безопасности к устройству и установке».</w:t>
      </w:r>
      <w:r>
        <w:rPr>
          <w:lang w:eastAsia="ru-RU"/>
        </w:rPr>
        <w:br/>
        <w:t>- Руководство по монтажу и пусконаладочным работам.</w:t>
      </w:r>
      <w:r>
        <w:rPr>
          <w:lang w:eastAsia="ru-RU"/>
        </w:rPr>
        <w:br/>
        <w:t>- Проект производства работ / Технологической карты.</w:t>
      </w:r>
    </w:p>
    <w:sectPr w:rsidR="00B25D94" w:rsidSect="00E60BAA">
      <w:pgSz w:w="11906" w:h="16838"/>
      <w:pgMar w:top="567" w:right="566" w:bottom="426" w:left="851" w:header="284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4B6" w:rsidRDefault="00EA14B6">
      <w:pPr>
        <w:spacing w:after="0" w:line="240" w:lineRule="auto"/>
      </w:pPr>
      <w:r>
        <w:separator/>
      </w:r>
    </w:p>
  </w:endnote>
  <w:endnote w:type="continuationSeparator" w:id="0">
    <w:p w:rsidR="00EA14B6" w:rsidRDefault="00EA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mbusSanL-Regu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NimbusSanL-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4B6" w:rsidRDefault="00EA14B6">
      <w:pPr>
        <w:spacing w:after="0" w:line="240" w:lineRule="auto"/>
      </w:pPr>
      <w:r>
        <w:separator/>
      </w:r>
    </w:p>
  </w:footnote>
  <w:footnote w:type="continuationSeparator" w:id="0">
    <w:p w:rsidR="00EA14B6" w:rsidRDefault="00EA1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5E0B"/>
    <w:multiLevelType w:val="multilevel"/>
    <w:tmpl w:val="18E2E74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63C23"/>
    <w:multiLevelType w:val="multilevel"/>
    <w:tmpl w:val="95CC21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91317FA"/>
    <w:multiLevelType w:val="multilevel"/>
    <w:tmpl w:val="F6E66034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91D09"/>
    <w:multiLevelType w:val="hybridMultilevel"/>
    <w:tmpl w:val="21203038"/>
    <w:lvl w:ilvl="0" w:tplc="A8A42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94"/>
    <w:rsid w:val="00716F27"/>
    <w:rsid w:val="00B25D94"/>
    <w:rsid w:val="00E40A7E"/>
    <w:rsid w:val="00E60BAA"/>
    <w:rsid w:val="00EA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975A7D-4B97-4498-8A3F-983D26E3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FB1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7365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10"/>
    <w:qFormat/>
    <w:rsid w:val="007365E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qFormat/>
    <w:rsid w:val="00736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sz w:val="28"/>
      <w:szCs w:val="22"/>
    </w:rPr>
  </w:style>
  <w:style w:type="character" w:customStyle="1" w:styleId="ListLabel5">
    <w:name w:val="ListLabel 5"/>
    <w:qFormat/>
    <w:rPr>
      <w:b/>
      <w:sz w:val="28"/>
      <w:szCs w:val="22"/>
    </w:rPr>
  </w:style>
  <w:style w:type="character" w:customStyle="1" w:styleId="ListLabel6">
    <w:name w:val="ListLabel 6"/>
    <w:qFormat/>
    <w:rPr>
      <w:b/>
      <w:sz w:val="28"/>
      <w:szCs w:val="22"/>
    </w:rPr>
  </w:style>
  <w:style w:type="character" w:customStyle="1" w:styleId="ListLabel7">
    <w:name w:val="ListLabel 7"/>
    <w:qFormat/>
    <w:rPr>
      <w:b/>
      <w:sz w:val="28"/>
      <w:szCs w:val="22"/>
    </w:rPr>
  </w:style>
  <w:style w:type="character" w:customStyle="1" w:styleId="ListLabel8">
    <w:name w:val="ListLabel 8"/>
    <w:qFormat/>
    <w:rPr>
      <w:b/>
      <w:sz w:val="28"/>
      <w:szCs w:val="22"/>
    </w:rPr>
  </w:style>
  <w:style w:type="character" w:customStyle="1" w:styleId="ListLabel9">
    <w:name w:val="ListLabel 9"/>
    <w:qFormat/>
    <w:rPr>
      <w:b/>
      <w:sz w:val="28"/>
      <w:szCs w:val="22"/>
    </w:rPr>
  </w:style>
  <w:style w:type="character" w:customStyle="1" w:styleId="a4">
    <w:name w:val="Символ нумерации"/>
    <w:qFormat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b/>
      <w:sz w:val="28"/>
      <w:szCs w:val="22"/>
    </w:rPr>
  </w:style>
  <w:style w:type="character" w:customStyle="1" w:styleId="ListLabel11">
    <w:name w:val="ListLabel 11"/>
    <w:qFormat/>
    <w:rPr>
      <w:b/>
      <w:sz w:val="28"/>
      <w:szCs w:val="22"/>
    </w:rPr>
  </w:style>
  <w:style w:type="character" w:customStyle="1" w:styleId="a6">
    <w:name w:val="Не вступил в силу"/>
    <w:basedOn w:val="a0"/>
    <w:qFormat/>
    <w:rPr>
      <w:b/>
      <w:bCs/>
      <w:color w:val="008080"/>
    </w:rPr>
  </w:style>
  <w:style w:type="character" w:customStyle="1" w:styleId="ListLabel12">
    <w:name w:val="ListLabel 12"/>
    <w:qFormat/>
    <w:rPr>
      <w:b/>
      <w:sz w:val="28"/>
      <w:szCs w:val="22"/>
    </w:rPr>
  </w:style>
  <w:style w:type="character" w:customStyle="1" w:styleId="ListLabel13">
    <w:name w:val="ListLabel 13"/>
    <w:qFormat/>
    <w:rPr>
      <w:b/>
      <w:sz w:val="28"/>
      <w:szCs w:val="22"/>
    </w:rPr>
  </w:style>
  <w:style w:type="character" w:customStyle="1" w:styleId="ListLabel14">
    <w:name w:val="ListLabel 14"/>
    <w:qFormat/>
    <w:rPr>
      <w:b/>
      <w:sz w:val="28"/>
      <w:szCs w:val="22"/>
    </w:rPr>
  </w:style>
  <w:style w:type="character" w:customStyle="1" w:styleId="ListLabel15">
    <w:name w:val="ListLabel 15"/>
    <w:qFormat/>
    <w:rPr>
      <w:b/>
      <w:sz w:val="28"/>
      <w:szCs w:val="22"/>
    </w:rPr>
  </w:style>
  <w:style w:type="character" w:customStyle="1" w:styleId="ListLabel16">
    <w:name w:val="ListLabel 16"/>
    <w:qFormat/>
    <w:rPr>
      <w:b/>
      <w:sz w:val="28"/>
      <w:szCs w:val="22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Title"/>
    <w:basedOn w:val="a"/>
    <w:uiPriority w:val="10"/>
    <w:qFormat/>
    <w:rsid w:val="007365E2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d">
    <w:name w:val="List Paragraph"/>
    <w:basedOn w:val="a"/>
    <w:uiPriority w:val="34"/>
    <w:qFormat/>
    <w:rsid w:val="006F7470"/>
    <w:pPr>
      <w:ind w:left="720"/>
      <w:contextualSpacing/>
    </w:pPr>
  </w:style>
  <w:style w:type="paragraph" w:styleId="ae">
    <w:name w:val="footer"/>
    <w:basedOn w:val="a"/>
  </w:style>
  <w:style w:type="paragraph" w:styleId="af">
    <w:name w:val="header"/>
    <w:basedOn w:val="a"/>
  </w:style>
  <w:style w:type="paragraph" w:styleId="af0">
    <w:name w:val="No Spacing"/>
    <w:uiPriority w:val="1"/>
    <w:qFormat/>
    <w:rsid w:val="00E60BAA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8F26196D-58B5-4D6A-9DD2-94CC9E2A7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Николай Шаталин</cp:lastModifiedBy>
  <cp:revision>2</cp:revision>
  <dcterms:created xsi:type="dcterms:W3CDTF">2022-04-28T12:48:00Z</dcterms:created>
  <dcterms:modified xsi:type="dcterms:W3CDTF">2022-04-28T12:48:00Z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